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5"/>
        </w:numPr>
      </w:pPr>
      <w:r>
        <w:t xml:space="preserve">We present a simple yet powerful computational model large-scale brain dynamics</w:t>
      </w:r>
    </w:p>
    <w:p>
      <w:pPr>
        <w:pStyle w:val="ListParagraph"/>
        <w:numPr>
          <w:ilvl w:val="0"/>
          <w:numId w:val="15"/>
        </w:numPr>
      </w:pPr>
      <w:r>
        <w:t xml:space="preserve">The model computes "activity flow" across brain regions using a continuous Hopfield artificial neural network.</w:t>
      </w:r>
    </w:p>
    <w:p>
      <w:pPr>
        <w:pStyle w:val="ListParagraph"/>
        <w:numPr>
          <w:ilvl w:val="0"/>
          <w:numId w:val="15"/>
        </w:numPr>
      </w:pPr>
      <w:r>
        <w:t xml:space="preserve">Instead of training the network weights to solve specific tasks, they are initialized with empirical functional brain
connectivity.</w:t>
      </w:r>
    </w:p>
    <w:p>
      <w:pPr>
        <w:pStyle w:val="ListParagraph"/>
        <w:numPr>
          <w:ilvl w:val="0"/>
          <w:numId w:val="15"/>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5"/>
        </w:numPr>
      </w:pPr>
      <w:r>
        <w:t xml:space="preserve">The model captures the dynamic repertoire of the brain in resting conditions</w:t>
      </w:r>
    </w:p>
    <w:p>
      <w:pPr>
        <w:pStyle w:val="ListParagraph"/>
        <w:numPr>
          <w:ilvl w:val="0"/>
          <w:numId w:val="15"/>
        </w:numPr>
      </w:pPr>
      <w:r>
        <w:t xml:space="preserve">It conceptualizes both task-induced and pathological changes in brain activity as a shift in these dynamics.</w:t>
      </w:r>
    </w:p>
    <w:p>
      <w:pPr>
        <w:pStyle w:val="ListParagraph"/>
        <w:numPr>
          <w:ilvl w:val="0"/>
          <w:numId w:val="15"/>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todo</w:t>
      </w:r>
    </w:p>
    <w:p>
      <w:pPr>
        <w:pStyle w:val="Heading1"/>
      </w:pPr>
      <w:r>
        <w:rPr>
          <w:b/>
          <w:bCs/>
        </w:rPr>
        <w:t xml:space="preserve">Discussion</w:t>
      </w:r>
    </w:p>
    <w:p>
      <w:pPr>
        <w:pStyle w:val="ListParagraph"/>
        <w:numPr>
          <w:ilvl w:val="0"/>
          <w:numId w:val="16"/>
        </w:numPr>
      </w:pPr>
      <w:r>
        <w:t xml:space="preserve">Summary of findings</w:t>
      </w:r>
    </w:p>
    <w:p>
      <w:pPr>
        <w:pStyle w:val="ListParagraph"/>
        <w:numPr>
          <w:ilvl w:val="0"/>
          <w:numId w:val="16"/>
        </w:numPr>
      </w:pPr>
      <w:r>
        <w:t xml:space="preserve">construct validity</w:t>
      </w:r>
    </w:p>
    <w:p>
      <w:pPr>
        <w:pStyle w:val="ListParagraph"/>
        <w:numPr>
          <w:ilvl w:val="0"/>
          <w:numId w:val="16"/>
        </w:numPr>
      </w:pPr>
      <w:r>
        <w:t xml:space="preserve">despite the simplicity: striking performnace</w:t>
      </w:r>
    </w:p>
    <w:p>
      <w:pPr>
        <w:pStyle w:val="ListParagraph"/>
        <w:numPr>
          <w:ilvl w:val="0"/>
          <w:numId w:val="16"/>
        </w:numPr>
      </w:pPr>
      <w:r>
        <w:t xml:space="preserve">why? (captures the essential mechanisms of which we only have noise measurements)</w:t>
      </w:r>
    </w:p>
    <w:p>
      <w:pPr>
        <w:pStyle w:val="ListParagraph"/>
        <w:numPr>
          <w:ilvl w:val="0"/>
          <w:numId w:val="16"/>
        </w:numPr>
      </w:pPr>
      <w:r>
        <w:t xml:space="preserve">basic research perspectives: new view on brain dyanmics: rest vs. task = false dichotomy</w:t>
      </w:r>
    </w:p>
    <w:p>
      <w:pPr>
        <w:pStyle w:val="ListParagraph"/>
        <w:numPr>
          <w:ilvl w:val="0"/>
          <w:numId w:val="16"/>
        </w:numPr>
      </w:pPr>
      <w:r>
        <w:t xml:space="preserve">basic research perspectives: generative model -&gt; causal inference(?), mechanistic understanding (as opposed to correlational studies)</w:t>
      </w:r>
    </w:p>
    <w:p>
      <w:pPr>
        <w:pStyle w:val="ListParagraph"/>
        <w:numPr>
          <w:ilvl w:val="0"/>
          <w:numId w:val="16"/>
        </w:numPr>
      </w:pPr>
      <w:r>
        <w:t xml:space="preserve">a common framework for interpretations: interpretaive schematic map of brain activation states</w:t>
      </w:r>
    </w:p>
    <w:p>
      <w:pPr>
        <w:pStyle w:val="ListParagraph"/>
        <w:numPr>
          <w:ilvl w:val="0"/>
          <w:numId w:val="16"/>
        </w:numPr>
      </w:pPr>
      <w:r>
        <w:t xml:space="preserve">translational and clinical research perspectives: generative model for diseases, predicts brain activity, e.g. to optimize tretament strategies</w:t>
      </w:r>
    </w:p>
    <w:p>
      <w:pPr>
        <w:pStyle w:val="ListParagraph"/>
        <w:numPr>
          <w:ilvl w:val="0"/>
          <w:numId w:val="16"/>
        </w:numPr>
      </w:pPr>
      <w:r>
        <w:t xml:space="preserve">practical utility: replicability, stability, tolerance to noise, self-healing, etc.</w:t>
      </w:r>
    </w:p>
    <w:p>
      <w:pPr>
        <w:pStyle w:val="ListParagraph"/>
        <w:numPr>
          <w:ilvl w:val="0"/>
          <w:numId w:val="16"/>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7"/>
        </w:numPr>
      </w:pPr>
      <w:r>
        <w:t xml:space="preserve">why no HRF modelling (could be a possible extension, but it is also not part of the activity flow approach and we don't recosntruct time series, but rather activations)</w:t>
      </w:r>
    </w:p>
    <w:p>
      <w:pPr>
        <w:pStyle w:val="ListParagraph"/>
        <w:numPr>
          <w:ilvl w:val="0"/>
          <w:numId w:val="17"/>
        </w:numPr>
      </w:pPr>
      <w:r>
        <w:t xml:space="preserve">is the connectome stationary? See arguments by the Cole-group.</w:t>
      </w:r>
    </w:p>
    <w:p>
      <w:pPr>
        <w:pStyle w:val="ListParagraph"/>
        <w:numPr>
          <w:ilvl w:val="0"/>
          <w:numId w:val="17"/>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8"/>
        </w:numPr>
      </w:pPr>
      <w:r>
        <w:t xml:space="preserve">explained variance of energy through state sample</w:t>
      </w:r>
    </w:p>
    <w:p>
      <w:pPr>
        <w:pStyle w:val="ListParagraph"/>
        <w:numPr>
          <w:ilvl w:val="0"/>
          <w:numId w:val="18"/>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fp5oyzlfw6bkxhg7pbphh">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0ux8ch0gtjgqtp80k13mj">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fohpknk1ei38rkxuw4q4i">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0n9avark3kfwk37b6bpj1">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4"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 w:numId="18">
    <w:abstractNumId w:val="1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fp5oyzlfw6bkxhg7pbphh" Type="http://schemas.openxmlformats.org/officeDocument/2006/relationships/hyperlink" Target="https://doi.org/10.3389/conf.fninf.2011.08.00058" TargetMode="External"/><Relationship Id="rId0ux8ch0gtjgqtp80k13mj" Type="http://schemas.openxmlformats.org/officeDocument/2006/relationships/hyperlink" Target="https://doi.org/10.1162/netn_a_00234" TargetMode="External"/><Relationship Id="rIdfohpknk1ei38rkxuw4q4i" Type="http://schemas.openxmlformats.org/officeDocument/2006/relationships/hyperlink" Target="https://doi.org/10.1038/s41467-019-13785-z" TargetMode="External"/><Relationship Id="rId0n9avark3kfwk37b6bpj1" Type="http://schemas.openxmlformats.org/officeDocument/2006/relationships/hyperlink" Target="https://doi.org/10.1371/journal.pbio.1002036" TargetMode="External"/><Relationship Id="rId7" Type="http://schemas.openxmlformats.org/officeDocument/2006/relationships/image" Target="media/cmsxfnpekbbc5e0md3pxz.png"/><Relationship Id="rId8" Type="http://schemas.openxmlformats.org/officeDocument/2006/relationships/image" Target="media/ydnsecjaxv3c0bwbnvjak.png"/><Relationship Id="rId9" Type="http://schemas.openxmlformats.org/officeDocument/2006/relationships/image" Target="media/qnakvg3rwo7il4lzanyki.png"/><Relationship Id="rId10" Type="http://schemas.openxmlformats.org/officeDocument/2006/relationships/image" Target="media/nwlvvgnviijinpcfvjjei.png"/><Relationship Id="rId11" Type="http://schemas.openxmlformats.org/officeDocument/2006/relationships/image" Target="media/mruyg2ar0cxe1hhrz--eh.png"/><Relationship Id="rId12" Type="http://schemas.openxmlformats.org/officeDocument/2006/relationships/image" Target="media/2p8x6b67rfmsokqdazhob.png"/></Relationships>
</file>

<file path=word/_rels/footer1.xml.rels><?xml version="1.0" encoding="UTF-8"?><Relationships xmlns="http://schemas.openxmlformats.org/package/2006/relationships"><Relationship Id="rId0" Type="http://schemas.openxmlformats.org/officeDocument/2006/relationships/image" Target="media/drayfgnubw-sndwxnggc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2023-08-09T11:15:25.963Z</dcterms:created>
  <dcterms:modified xsi:type="dcterms:W3CDTF">2023-08-09T11:15:25.963Z</dcterms:modified>
</cp:coreProperties>
</file>

<file path=docProps/custom.xml><?xml version="1.0" encoding="utf-8"?>
<Properties xmlns="http://schemas.openxmlformats.org/officeDocument/2006/custom-properties" xmlns:vt="http://schemas.openxmlformats.org/officeDocument/2006/docPropsVTypes"/>
</file>